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" w:tblpY="541"/>
        <w:tblW w:w="15301" w:type="dxa"/>
        <w:tblLayout w:type="fixed"/>
        <w:tblLook w:val="0000"/>
      </w:tblPr>
      <w:tblGrid>
        <w:gridCol w:w="236"/>
        <w:gridCol w:w="1504"/>
        <w:gridCol w:w="9450"/>
        <w:gridCol w:w="4111"/>
      </w:tblGrid>
      <w:tr w:rsidR="0045741D" w:rsidRPr="003C7AE7">
        <w:trPr>
          <w:trHeight w:val="1980"/>
        </w:trPr>
        <w:tc>
          <w:tcPr>
            <w:tcW w:w="236" w:type="dxa"/>
          </w:tcPr>
          <w:p w:rsidR="0045741D" w:rsidRDefault="0045741D">
            <w:pPr>
              <w:rPr>
                <w:rFonts w:ascii="Times LatArm" w:hAnsi="Times LatArm"/>
                <w:b/>
                <w:sz w:val="26"/>
                <w:szCs w:val="20"/>
                <w:lang w:val="af-ZA"/>
              </w:rPr>
            </w:pPr>
            <w:r>
              <w:rPr>
                <w:rFonts w:ascii="Times LatArm" w:hAnsi="Times LatArm"/>
                <w:b/>
                <w:sz w:val="26"/>
                <w:szCs w:val="20"/>
                <w:lang w:val="af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04" w:type="dxa"/>
          </w:tcPr>
          <w:p w:rsidR="0045741D" w:rsidRDefault="0045741D">
            <w:pPr>
              <w:jc w:val="center"/>
              <w:rPr>
                <w:rFonts w:ascii="Arial Armenian" w:hAnsi="Arial Armenian"/>
                <w:szCs w:val="20"/>
                <w:lang w:val="af-ZA"/>
              </w:rPr>
            </w:pPr>
          </w:p>
        </w:tc>
        <w:tc>
          <w:tcPr>
            <w:tcW w:w="9450" w:type="dxa"/>
          </w:tcPr>
          <w:p w:rsidR="00E13D31" w:rsidRPr="00813C32" w:rsidRDefault="00E13D31" w:rsidP="00E13D31">
            <w:pPr>
              <w:jc w:val="center"/>
              <w:rPr>
                <w:rFonts w:ascii="Sylfaen" w:hAnsi="Sylfaen" w:cs="Sylfaen"/>
                <w:b/>
                <w:bCs/>
                <w:sz w:val="26"/>
                <w:lang w:val="af-ZA"/>
              </w:rPr>
            </w:pPr>
          </w:p>
          <w:p w:rsidR="00E13D31" w:rsidRPr="00F77C44" w:rsidRDefault="00E13D31" w:rsidP="00F77C44">
            <w:pPr>
              <w:jc w:val="center"/>
              <w:rPr>
                <w:rFonts w:ascii="GHEA Grapalat" w:hAnsi="GHEA Grapalat" w:cs="Sylfaen"/>
                <w:b/>
                <w:bCs/>
                <w:lang w:val="af-ZA"/>
              </w:rPr>
            </w:pPr>
            <w:r w:rsidRPr="00F77C44">
              <w:rPr>
                <w:rFonts w:ascii="GHEA Grapalat" w:hAnsi="GHEA Grapalat" w:cs="Sylfaen"/>
                <w:b/>
                <w:bCs/>
              </w:rPr>
              <w:t>Հ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Ա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Յ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Ա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Ս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Տ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Ա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Ն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Ի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     </w:t>
            </w:r>
            <w:r w:rsidRPr="00F77C44">
              <w:rPr>
                <w:rFonts w:ascii="GHEA Grapalat" w:hAnsi="GHEA Grapalat" w:cs="Sylfaen"/>
                <w:b/>
                <w:bCs/>
              </w:rPr>
              <w:t>Հ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Ա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Ն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Ր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Ա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Պ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Ե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Տ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ՈՒ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Թ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bCs/>
              </w:rPr>
              <w:t>Յ</w:t>
            </w:r>
            <w:r w:rsidRPr="00F77C44">
              <w:rPr>
                <w:rFonts w:ascii="GHEA Grapalat" w:hAnsi="GHEA Grapalat" w:cs="Times Armenian"/>
                <w:b/>
                <w:bCs/>
                <w:lang w:val="af-ZA"/>
              </w:rPr>
              <w:t xml:space="preserve"> </w:t>
            </w:r>
            <w:r w:rsidR="00246C91" w:rsidRPr="00F77C44">
              <w:rPr>
                <w:rFonts w:ascii="GHEA Grapalat" w:hAnsi="GHEA Grapalat" w:cs="Sylfaen"/>
                <w:b/>
                <w:bCs/>
                <w:lang w:val="af-ZA"/>
              </w:rPr>
              <w:t xml:space="preserve">ՈՒ </w:t>
            </w:r>
            <w:r w:rsidRPr="00F77C44">
              <w:rPr>
                <w:rFonts w:ascii="GHEA Grapalat" w:hAnsi="GHEA Grapalat" w:cs="Sylfaen"/>
                <w:b/>
                <w:bCs/>
              </w:rPr>
              <w:t>Ն</w:t>
            </w:r>
          </w:p>
          <w:p w:rsidR="00F77C44" w:rsidRPr="00F77C44" w:rsidRDefault="00F77C44" w:rsidP="00F77C44">
            <w:pPr>
              <w:jc w:val="center"/>
              <w:rPr>
                <w:rFonts w:ascii="GHEA Grapalat" w:hAnsi="GHEA Grapalat" w:cs="Times Armenian"/>
                <w:b/>
                <w:bCs/>
                <w:lang w:val="hy-AM"/>
              </w:rPr>
            </w:pPr>
            <w:r w:rsidRPr="00F77C44">
              <w:rPr>
                <w:rFonts w:ascii="GHEA Grapalat" w:hAnsi="GHEA Grapalat" w:cs="Sylfaen"/>
                <w:b/>
                <w:bCs/>
                <w:lang w:val="hy-AM"/>
              </w:rPr>
              <w:t>ՇԻՐԱԿԻ ՄԱՐԶ</w:t>
            </w:r>
          </w:p>
          <w:p w:rsidR="00E13D31" w:rsidRPr="00F77C44" w:rsidRDefault="00E13D31" w:rsidP="00F77C44">
            <w:pPr>
              <w:jc w:val="center"/>
              <w:rPr>
                <w:rFonts w:ascii="GHEA Grapalat" w:hAnsi="GHEA Grapalat" w:cs="Sylfaen"/>
                <w:b/>
                <w:bCs/>
                <w:lang w:val="af-ZA"/>
              </w:rPr>
            </w:pPr>
            <w:r w:rsidRPr="00F77C44">
              <w:rPr>
                <w:rFonts w:ascii="GHEA Grapalat" w:hAnsi="GHEA Grapalat" w:cs="Sylfaen"/>
                <w:b/>
                <w:bCs/>
              </w:rPr>
              <w:t>Գ</w:t>
            </w:r>
            <w:r w:rsidR="006E78C4" w:rsidRPr="00F77C44">
              <w:rPr>
                <w:rFonts w:ascii="GHEA Grapalat" w:hAnsi="GHEA Grapalat" w:cs="Sylfaen"/>
                <w:b/>
                <w:bCs/>
                <w:lang w:val="ru-RU"/>
              </w:rPr>
              <w:t>ՅՈՒՄՐՈՒ</w:t>
            </w:r>
            <w:r w:rsidR="006E78C4" w:rsidRPr="00F77C44">
              <w:rPr>
                <w:rFonts w:ascii="GHEA Grapalat" w:hAnsi="GHEA Grapalat" w:cs="Sylfaen"/>
                <w:b/>
                <w:bCs/>
                <w:lang w:val="af-ZA"/>
              </w:rPr>
              <w:t xml:space="preserve"> </w:t>
            </w:r>
            <w:r w:rsidR="00AD73CE" w:rsidRPr="00F77C44">
              <w:rPr>
                <w:rFonts w:ascii="GHEA Grapalat" w:hAnsi="GHEA Grapalat" w:cs="Sylfaen"/>
                <w:b/>
                <w:bCs/>
                <w:lang w:val="af-ZA"/>
              </w:rPr>
              <w:t xml:space="preserve"> </w:t>
            </w:r>
            <w:r w:rsidR="00AD73CE" w:rsidRPr="00F77C44">
              <w:rPr>
                <w:rFonts w:ascii="GHEA Grapalat" w:hAnsi="GHEA Grapalat" w:cs="Sylfaen"/>
                <w:b/>
                <w:bCs/>
              </w:rPr>
              <w:t>ՀԱՄԱՅՆՔԱ</w:t>
            </w:r>
            <w:r w:rsidR="006E78C4" w:rsidRPr="00F77C44">
              <w:rPr>
                <w:rFonts w:ascii="GHEA Grapalat" w:hAnsi="GHEA Grapalat" w:cs="Sylfaen"/>
                <w:b/>
                <w:bCs/>
                <w:lang w:val="ru-RU"/>
              </w:rPr>
              <w:t>ՊԵՏԱՐԱՆԻ</w:t>
            </w:r>
            <w:r w:rsidR="006E78C4" w:rsidRPr="00F77C44">
              <w:rPr>
                <w:rFonts w:ascii="GHEA Grapalat" w:hAnsi="GHEA Grapalat" w:cs="Sylfaen"/>
                <w:b/>
                <w:bCs/>
                <w:lang w:val="af-ZA"/>
              </w:rPr>
              <w:t xml:space="preserve"> </w:t>
            </w:r>
            <w:r w:rsidR="006E78C4" w:rsidRPr="00F77C44">
              <w:rPr>
                <w:rFonts w:ascii="GHEA Grapalat" w:hAnsi="GHEA Grapalat" w:cs="Sylfaen"/>
                <w:b/>
                <w:bCs/>
                <w:lang w:val="ru-RU"/>
              </w:rPr>
              <w:t>ԱՇԽԱՏԱԿԱԶՄԻ</w:t>
            </w:r>
            <w:r w:rsidR="006E78C4" w:rsidRPr="00F77C44">
              <w:rPr>
                <w:rFonts w:ascii="GHEA Grapalat" w:hAnsi="GHEA Grapalat" w:cs="Sylfaen"/>
                <w:b/>
                <w:bCs/>
                <w:lang w:val="af-ZA"/>
              </w:rPr>
              <w:t xml:space="preserve"> </w:t>
            </w:r>
          </w:p>
          <w:p w:rsidR="006E78C4" w:rsidRPr="00813C32" w:rsidRDefault="006E78C4" w:rsidP="00F77C44">
            <w:pPr>
              <w:jc w:val="center"/>
              <w:rPr>
                <w:rFonts w:ascii="Sylfaen" w:hAnsi="Sylfaen" w:cs="Sylfaen"/>
                <w:b/>
                <w:sz w:val="26"/>
                <w:szCs w:val="20"/>
                <w:lang w:val="af-ZA"/>
              </w:rPr>
            </w:pPr>
            <w:r w:rsidRPr="00F77C44">
              <w:rPr>
                <w:rFonts w:ascii="GHEA Grapalat" w:hAnsi="GHEA Grapalat" w:cs="Sylfaen"/>
                <w:b/>
                <w:lang w:val="ru-RU"/>
              </w:rPr>
              <w:t>ԻՐԱՎԱԲԱՆԱԿԱՆ</w:t>
            </w:r>
            <w:r w:rsidRPr="00F77C44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Pr="00F77C44">
              <w:rPr>
                <w:rFonts w:ascii="GHEA Grapalat" w:hAnsi="GHEA Grapalat" w:cs="Sylfaen"/>
                <w:b/>
                <w:lang w:val="ru-RU"/>
              </w:rPr>
              <w:t>ԲԱԺԻՆ</w:t>
            </w:r>
          </w:p>
        </w:tc>
        <w:tc>
          <w:tcPr>
            <w:tcW w:w="4111" w:type="dxa"/>
          </w:tcPr>
          <w:p w:rsidR="0045741D" w:rsidRDefault="0045741D">
            <w:pPr>
              <w:pStyle w:val="1"/>
              <w:rPr>
                <w:rFonts w:ascii="Arial Armenian" w:hAnsi="Arial Armenian"/>
                <w:lang w:val="af-ZA"/>
              </w:rPr>
            </w:pPr>
          </w:p>
        </w:tc>
      </w:tr>
    </w:tbl>
    <w:p w:rsidR="00911C32" w:rsidRPr="00813C32" w:rsidRDefault="00AD4CA4" w:rsidP="00911C32">
      <w:pPr>
        <w:rPr>
          <w:szCs w:val="20"/>
          <w:lang w:val="af-ZA"/>
        </w:rPr>
      </w:pPr>
      <w:r w:rsidRPr="00AD4CA4">
        <w:rPr>
          <w:rFonts w:ascii="Arial Armenian" w:hAnsi="Arial Armenian"/>
          <w:lang w:val="ru-RU"/>
        </w:rPr>
        <w:pict>
          <v:line id="_x0000_s1031" style="position:absolute;z-index:251658240;mso-wrap-edited:f;mso-position-horizontal-relative:text;mso-position-vertical-relative:text" from="-1in,112.2pt" to="475.2pt,112.2pt" wrapcoords="-59 0 -59 0 21630 0 21630 0 -59 0" strokeweight="4.5pt">
            <v:stroke linestyle="thickThin"/>
            <w10:wrap type="tight"/>
          </v:line>
        </w:pict>
      </w:r>
    </w:p>
    <w:p w:rsidR="008F1212" w:rsidRPr="00813C32" w:rsidRDefault="00AD4CA4" w:rsidP="00911C32">
      <w:pPr>
        <w:rPr>
          <w:b/>
          <w:bCs/>
          <w:i/>
          <w:iCs/>
          <w:sz w:val="18"/>
          <w:szCs w:val="18"/>
          <w:lang w:val="af-ZA"/>
        </w:rPr>
      </w:pPr>
      <w:r w:rsidRPr="00AD4CA4">
        <w:rPr>
          <w:rFonts w:ascii="Times Armenian" w:hAnsi="Times Armenian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54pt;margin-top:103.2pt;width:522pt;height:36pt;z-index:251657216;mso-wrap-edited:f" wrapcoords="-78 0 -78 21600 21678 21600 21678 0 -78 0" stroked="f">
            <v:textbox style="mso-next-textbox:#_x0000_s1030">
              <w:txbxContent>
                <w:p w:rsidR="00320313" w:rsidRPr="0094467F" w:rsidRDefault="00320313" w:rsidP="00320313">
                  <w:pPr>
                    <w:ind w:right="-1"/>
                    <w:jc w:val="right"/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</w:pPr>
                  <w:r w:rsidRPr="0094467F"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>3104 , Գյումրի, Վարդանանց հրապարակ 1</w:t>
                  </w:r>
                </w:p>
                <w:p w:rsidR="00813C32" w:rsidRDefault="00320313" w:rsidP="00320313">
                  <w:pPr>
                    <w:jc w:val="right"/>
                    <w:rPr>
                      <w:b/>
                      <w:bCs/>
                      <w:sz w:val="16"/>
                      <w:szCs w:val="20"/>
                      <w:lang w:val="af-ZA"/>
                    </w:rPr>
                  </w:pPr>
                  <w:proofErr w:type="spellStart"/>
                  <w:r w:rsidRPr="0094467F">
                    <w:rPr>
                      <w:rFonts w:ascii="GHEA Grapalat" w:hAnsi="GHEA Grapalat"/>
                      <w:i/>
                      <w:sz w:val="16"/>
                      <w:szCs w:val="16"/>
                    </w:rPr>
                    <w:t>Հեռ</w:t>
                  </w:r>
                  <w:proofErr w:type="spellEnd"/>
                  <w:r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>. (+</w:t>
                  </w:r>
                  <w:proofErr w:type="gramStart"/>
                  <w:r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>374  312</w:t>
                  </w:r>
                  <w:proofErr w:type="gramEnd"/>
                  <w:r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>)  2-22-</w:t>
                  </w:r>
                  <w:r w:rsidR="00AD73CE"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>13</w:t>
                  </w:r>
                  <w:r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 xml:space="preserve">; </w:t>
                  </w:r>
                  <w:r w:rsidRPr="0094467F">
                    <w:rPr>
                      <w:rFonts w:ascii="GHEA Grapalat" w:hAnsi="GHEA Grapalat"/>
                      <w:i/>
                      <w:sz w:val="16"/>
                      <w:szCs w:val="16"/>
                      <w:lang w:val="af-ZA"/>
                    </w:rPr>
                    <w:t>Էլ. փոստ gyumri@gyumri.am</w:t>
                  </w:r>
                </w:p>
              </w:txbxContent>
            </v:textbox>
            <w10:wrap type="tight"/>
          </v:shape>
        </w:pict>
      </w:r>
    </w:p>
    <w:p w:rsidR="008F1212" w:rsidRPr="00813C32" w:rsidRDefault="008F1212" w:rsidP="00911C32">
      <w:pPr>
        <w:rPr>
          <w:b/>
          <w:bCs/>
          <w:i/>
          <w:iCs/>
          <w:sz w:val="18"/>
          <w:szCs w:val="18"/>
          <w:lang w:val="af-ZA"/>
        </w:rPr>
      </w:pPr>
    </w:p>
    <w:p w:rsidR="00453176" w:rsidRPr="00BA3959" w:rsidRDefault="008F1212" w:rsidP="007925A1">
      <w:pPr>
        <w:tabs>
          <w:tab w:val="left" w:pos="2480"/>
        </w:tabs>
        <w:jc w:val="both"/>
        <w:rPr>
          <w:rFonts w:ascii="GHEA Grapalat" w:hAnsi="GHEA Grapalat"/>
          <w:b/>
          <w:lang w:val="hy-AM"/>
        </w:rPr>
      </w:pPr>
      <w:r w:rsidRPr="00606D7E">
        <w:rPr>
          <w:rFonts w:ascii="GHEA Grapalat" w:hAnsi="GHEA Grapalat"/>
          <w:lang w:val="af-ZA"/>
        </w:rPr>
        <w:t xml:space="preserve">                                                                  </w:t>
      </w:r>
      <w:r w:rsidR="00F65D7D" w:rsidRPr="00606D7E">
        <w:rPr>
          <w:rFonts w:ascii="GHEA Grapalat" w:hAnsi="GHEA Grapalat"/>
          <w:lang w:val="af-ZA"/>
        </w:rPr>
        <w:t xml:space="preserve">     </w:t>
      </w:r>
      <w:r w:rsidR="00453176" w:rsidRPr="00BA3959">
        <w:rPr>
          <w:rFonts w:ascii="GHEA Grapalat" w:hAnsi="GHEA Grapalat"/>
          <w:b/>
          <w:lang w:val="af-ZA"/>
        </w:rPr>
        <w:t>Գյումրի համայնք</w:t>
      </w:r>
      <w:r w:rsidR="00BA3959" w:rsidRPr="00BA3959">
        <w:rPr>
          <w:rFonts w:ascii="GHEA Grapalat" w:hAnsi="GHEA Grapalat"/>
          <w:b/>
          <w:lang w:val="hy-AM"/>
        </w:rPr>
        <w:t>ի ղեկավար՝</w:t>
      </w:r>
    </w:p>
    <w:p w:rsidR="00BA3959" w:rsidRPr="00BA3959" w:rsidRDefault="00BA3959" w:rsidP="00BA3959">
      <w:pPr>
        <w:pStyle w:val="ListParagraph1"/>
        <w:spacing w:after="0" w:line="240" w:lineRule="auto"/>
        <w:ind w:left="0"/>
        <w:jc w:val="right"/>
        <w:rPr>
          <w:rFonts w:ascii="GHEA Grapalat" w:eastAsia="MS Mincho" w:hAnsi="GHEA Grapalat" w:cs="MS Mincho"/>
          <w:b/>
          <w:sz w:val="24"/>
          <w:szCs w:val="24"/>
          <w:lang w:val="hy-AM" w:eastAsia="en-US"/>
        </w:rPr>
      </w:pPr>
      <w:r w:rsidRPr="00BA3959">
        <w:rPr>
          <w:rFonts w:ascii="GHEA Grapalat" w:hAnsi="GHEA Grapalat"/>
          <w:b/>
          <w:sz w:val="24"/>
          <w:szCs w:val="24"/>
          <w:lang w:val="hy-AM" w:eastAsia="en-US"/>
        </w:rPr>
        <w:t>պարոն Վ</w:t>
      </w:r>
      <w:r w:rsidRPr="00BA3959">
        <w:rPr>
          <w:rFonts w:ascii="GHEA Grapalat" w:eastAsia="MS Mincho" w:hAnsi="MS Mincho" w:cs="MS Mincho"/>
          <w:b/>
          <w:sz w:val="24"/>
          <w:szCs w:val="24"/>
          <w:lang w:val="hy-AM" w:eastAsia="en-US"/>
        </w:rPr>
        <w:t>․</w:t>
      </w:r>
      <w:r w:rsidRPr="00BA3959">
        <w:rPr>
          <w:rFonts w:ascii="GHEA Grapalat" w:eastAsia="MS Mincho" w:hAnsi="GHEA Grapalat" w:cs="MS Mincho"/>
          <w:b/>
          <w:sz w:val="24"/>
          <w:szCs w:val="24"/>
          <w:lang w:val="hy-AM" w:eastAsia="en-US"/>
        </w:rPr>
        <w:t xml:space="preserve"> Սամսոնյանին</w:t>
      </w:r>
    </w:p>
    <w:p w:rsidR="00453176" w:rsidRPr="00BA3959" w:rsidRDefault="00453176" w:rsidP="00453176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453176" w:rsidRDefault="00453176" w:rsidP="00453176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b/>
          <w:sz w:val="24"/>
          <w:szCs w:val="24"/>
          <w:lang w:val="af-ZA" w:eastAsia="en-US"/>
        </w:rPr>
        <w:t>Զեկուցագիր</w:t>
      </w:r>
    </w:p>
    <w:p w:rsidR="003C7AE7" w:rsidRDefault="003C7AE7" w:rsidP="00453176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3C7AE7" w:rsidRPr="003C7AE7" w:rsidRDefault="001047F7" w:rsidP="001047F7">
      <w:pPr>
        <w:pStyle w:val="ListParagraph1"/>
        <w:tabs>
          <w:tab w:val="left" w:pos="1148"/>
        </w:tabs>
        <w:spacing w:after="0" w:line="240" w:lineRule="auto"/>
        <w:ind w:left="0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 xml:space="preserve">    </w:t>
      </w:r>
      <w:r w:rsidR="003C7AE7" w:rsidRPr="003C7AE7">
        <w:rPr>
          <w:rFonts w:ascii="GHEA Grapalat" w:hAnsi="GHEA Grapalat"/>
          <w:sz w:val="24"/>
          <w:szCs w:val="24"/>
          <w:lang w:val="hy-AM" w:eastAsia="en-US"/>
        </w:rPr>
        <w:t xml:space="preserve">ՀՀ Շիրակի  մարզի առաջին ատյանի ընդհանուր </w:t>
      </w:r>
      <w:r w:rsidR="003C7AE7">
        <w:rPr>
          <w:rFonts w:ascii="GHEA Grapalat" w:hAnsi="GHEA Grapalat"/>
          <w:sz w:val="24"/>
          <w:szCs w:val="24"/>
          <w:lang w:val="hy-AM" w:eastAsia="en-US"/>
        </w:rPr>
        <w:t xml:space="preserve">իրավասության դատարանի </w:t>
      </w:r>
      <w:r w:rsidR="003C7AE7" w:rsidRPr="003C7AE7">
        <w:rPr>
          <w:rFonts w:ascii="GHEA Grapalat" w:hAnsi="GHEA Grapalat"/>
          <w:sz w:val="24"/>
          <w:szCs w:val="24"/>
          <w:lang w:val="hy-AM" w:eastAsia="en-US"/>
        </w:rPr>
        <w:t>վարույթում քննվում են հետևյալ քաղաքացի</w:t>
      </w:r>
      <w:r>
        <w:rPr>
          <w:rFonts w:ascii="GHEA Grapalat" w:hAnsi="GHEA Grapalat"/>
          <w:sz w:val="24"/>
          <w:szCs w:val="24"/>
          <w:lang w:val="hy-AM" w:eastAsia="en-US"/>
        </w:rPr>
        <w:t>ա</w:t>
      </w:r>
      <w:r w:rsidR="003C7AE7" w:rsidRPr="003C7AE7">
        <w:rPr>
          <w:rFonts w:ascii="GHEA Grapalat" w:hAnsi="GHEA Grapalat"/>
          <w:sz w:val="24"/>
          <w:szCs w:val="24"/>
          <w:lang w:val="hy-AM" w:eastAsia="en-US"/>
        </w:rPr>
        <w:t>կան գործերը</w:t>
      </w:r>
      <w:r w:rsidR="003C7AE7" w:rsidRPr="003C7AE7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</w:p>
    <w:p w:rsidR="003C7AE7" w:rsidRDefault="003C7AE7" w:rsidP="001047F7">
      <w:pPr>
        <w:pStyle w:val="ListParagraph1"/>
        <w:numPr>
          <w:ilvl w:val="0"/>
          <w:numId w:val="27"/>
        </w:numPr>
        <w:tabs>
          <w:tab w:val="left" w:pos="1148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Լուսինե Էդվարդի Նահապետյան ընդդեմ Գյումրի համայնքի /քաղ</w:t>
      </w:r>
      <w:r w:rsidRPr="003C7AE7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գործ թիվ ՇԴ/28978/02/23 /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աշխատավարձին հավասարեցված գումարի բռնագանձման պահանջի մասին։</w:t>
      </w:r>
    </w:p>
    <w:p w:rsidR="003C7AE7" w:rsidRPr="003C7AE7" w:rsidRDefault="003C7AE7" w:rsidP="003C7AE7">
      <w:pPr>
        <w:pStyle w:val="ListParagraph1"/>
        <w:numPr>
          <w:ilvl w:val="0"/>
          <w:numId w:val="27"/>
        </w:numPr>
        <w:tabs>
          <w:tab w:val="left" w:pos="1148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Օհաննա Արտաշեսի Ավդալյան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ընդդեմ Գյումրի համայնքի /քաղ</w:t>
      </w:r>
      <w:r w:rsidRPr="003C7AE7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գործ թիվ ՇԴ/2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901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/02/23 /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աշխատավարձին հավասարեցված գումարի բռնագանձման պահանջի մասին։</w:t>
      </w:r>
    </w:p>
    <w:p w:rsidR="003C7AE7" w:rsidRDefault="003C7AE7" w:rsidP="003C7AE7">
      <w:pPr>
        <w:pStyle w:val="ListParagraph1"/>
        <w:numPr>
          <w:ilvl w:val="0"/>
          <w:numId w:val="27"/>
        </w:numPr>
        <w:tabs>
          <w:tab w:val="left" w:pos="1148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Գոհար </w:t>
      </w:r>
      <w:r w:rsid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Հարությո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ւնի Մովսիսյան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ընդդեմ Գյումրի համայնքի /քաղ</w:t>
      </w:r>
      <w:r w:rsidRPr="003C7AE7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գործ թիվ ՇԴ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/2906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/02/23 /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աշխատավարձին հավասարեցված գումարի բռնագանձման պահանջի մասին։</w:t>
      </w:r>
    </w:p>
    <w:p w:rsidR="003C7AE7" w:rsidRDefault="003C7AE7" w:rsidP="003C7AE7">
      <w:pPr>
        <w:pStyle w:val="ListParagraph1"/>
        <w:numPr>
          <w:ilvl w:val="0"/>
          <w:numId w:val="27"/>
        </w:numPr>
        <w:tabs>
          <w:tab w:val="left" w:pos="1148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Արմինե Վոլոդյայի Դոխոյան 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ընդդեմ Գյումրի համայնքի /քաղ</w:t>
      </w:r>
      <w:r w:rsidRPr="003C7AE7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գործ թիվ ՇԴ/2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909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/02/23 /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աշխատավարձին հավասարեցված գումարի բռնագանձման պահանջի մասին։</w:t>
      </w:r>
    </w:p>
    <w:p w:rsidR="003C7AE7" w:rsidRPr="003C7AE7" w:rsidRDefault="003C7AE7" w:rsidP="003C7AE7">
      <w:pPr>
        <w:pStyle w:val="ListParagraph1"/>
        <w:numPr>
          <w:ilvl w:val="0"/>
          <w:numId w:val="27"/>
        </w:numPr>
        <w:tabs>
          <w:tab w:val="left" w:pos="1148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Հասմիկ Լևոնի Քերոբյան 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ընդդեմ Գյումրի համայնքի /քաղ</w:t>
      </w:r>
      <w:r w:rsidRPr="003C7AE7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գործ թիվ ՇԴ/289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6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/02/23 /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աշխատավարձին հավասարեցված գումարի բռնագանձման պահանջի մասին։</w:t>
      </w:r>
    </w:p>
    <w:p w:rsidR="003C7AE7" w:rsidRDefault="003C7AE7" w:rsidP="003C7AE7">
      <w:pPr>
        <w:pStyle w:val="ListParagraph1"/>
        <w:tabs>
          <w:tab w:val="left" w:pos="397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3C7AE7">
        <w:rPr>
          <w:rFonts w:ascii="GHEA Grapalat" w:hAnsi="GHEA Grapalat"/>
          <w:sz w:val="24"/>
          <w:szCs w:val="24"/>
          <w:lang w:val="af-ZA" w:eastAsia="en-US"/>
        </w:rPr>
        <w:tab/>
      </w:r>
      <w:r w:rsidRPr="003C7AE7">
        <w:rPr>
          <w:rFonts w:ascii="GHEA Grapalat" w:hAnsi="GHEA Grapalat"/>
          <w:sz w:val="24"/>
          <w:szCs w:val="24"/>
          <w:lang w:val="hy-AM" w:eastAsia="en-US"/>
        </w:rPr>
        <w:t xml:space="preserve">Տվյալ գործերով կողմերիս միջև կնքվելու են հաշտության համաձայնագրեր, </w:t>
      </w:r>
      <w:r>
        <w:rPr>
          <w:rFonts w:ascii="GHEA Grapalat" w:hAnsi="GHEA Grapalat"/>
          <w:sz w:val="24"/>
          <w:szCs w:val="24"/>
          <w:lang w:val="hy-AM" w:eastAsia="en-US"/>
        </w:rPr>
        <w:t>համաձայն որոնց՝</w:t>
      </w:r>
    </w:p>
    <w:p w:rsidR="003C7AE7" w:rsidRPr="0057561F" w:rsidRDefault="003811A8" w:rsidP="003C7AE7">
      <w:pPr>
        <w:pStyle w:val="ListParagraph1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Լուսինե Էդվարդի Նահապետյանը</w:t>
      </w:r>
      <w:r w:rsid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մասնակի հրաժարվելու է աշխատավարձին հավասարեցված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գումար</w:t>
      </w:r>
      <w:r w:rsid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ի բռնագանձման պահանջից, մասնավորապես մինչև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վերջնահաշվար</w:t>
      </w:r>
      <w:r w:rsid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կի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171.082</w:t>
      </w:r>
      <w:r w:rsid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գումարը իրեն վերադարձնելու օրը կետանցված յուրաանչյուր օրվա համար  հաշվարկված տուժանքի՝ վճարման ենթակա գումարի 0.15 </w:t>
      </w:r>
      <w:r w:rsidR="003C7AE7"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%</w:t>
      </w:r>
      <w:r w:rsid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–ի չափով գումար բռնագանձելու պահանջից, ինչպես նաև</w:t>
      </w:r>
      <w:r w:rsidR="0057561F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փաստաբանական ծառայությունների համար պահանջվող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2</w:t>
      </w:r>
      <w:r w:rsidR="0057561F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00.000ՀՀ դրամ ծառայությունների վճարի գումարից մասնակի՝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150</w:t>
      </w:r>
      <w:r w:rsidR="0057561F">
        <w:rPr>
          <w:rFonts w:ascii="GHEA Grapalat" w:eastAsia="MS Mincho" w:hAnsi="GHEA Grapalat" w:cs="MS Mincho"/>
          <w:sz w:val="24"/>
          <w:szCs w:val="24"/>
          <w:lang w:val="hy-AM" w:eastAsia="en-US"/>
        </w:rPr>
        <w:t>.000 դրամի չափով։</w:t>
      </w:r>
    </w:p>
    <w:p w:rsidR="003811A8" w:rsidRPr="001047F7" w:rsidRDefault="003811A8" w:rsidP="003811A8">
      <w:pPr>
        <w:pStyle w:val="ListParagraph1"/>
        <w:tabs>
          <w:tab w:val="left" w:pos="397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  </w:t>
      </w:r>
      <w:r w:rsidR="0057561F"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Գյումրի համայնքը ընդունելու է Հայցվորի պահանջը մասնակի՝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171.082</w:t>
      </w:r>
      <w:r w:rsidR="0057561F"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ՀՀ դրամ գումարի մասով, որ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ը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վերջնահաշվարկի գում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րն է, </w:t>
      </w:r>
      <w:r w:rsidRPr="001047F7">
        <w:rPr>
          <w:rFonts w:ascii="GHEA Grapalat" w:eastAsia="MS Mincho" w:hAnsi="GHEA Grapalat" w:cs="MS Mincho"/>
          <w:sz w:val="24"/>
          <w:szCs w:val="24"/>
          <w:lang w:val="hy-AM" w:eastAsia="en-US"/>
        </w:rPr>
        <w:lastRenderedPageBreak/>
        <w:t>իսկ 50.000 ՀՀ դրամը՝ փաստաբանական ծառայությունների համար գումարը։</w:t>
      </w:r>
    </w:p>
    <w:p w:rsidR="003811A8" w:rsidRPr="0057561F" w:rsidRDefault="003811A8" w:rsidP="003811A8">
      <w:pPr>
        <w:pStyle w:val="ListParagraph1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1047F7">
        <w:rPr>
          <w:rFonts w:ascii="GHEA Grapalat" w:hAnsi="GHEA Grapalat"/>
          <w:sz w:val="24"/>
          <w:szCs w:val="24"/>
          <w:lang w:val="hy-AM" w:eastAsia="en-US"/>
        </w:rPr>
        <w:t>Օհաննա Արտաշեսի Ավդալյանը</w:t>
      </w:r>
      <w:r w:rsidRPr="001047F7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մասնակի հրաժարվելու է աշխատավարձին հավասարեցված գումարների բռնագանձման պահանջից, մասնավորապես մինչև վերջնահաշվարիկի 127.241 ՀՀ դրամ գումարը և չվճարված 262.116 ՀՀ դրամ աշխատավարձը, ընդհանուր՝ 389.357 ՀՀ դրամ, իրեն վերադարձնելու օրը կետանցված յուրա</w:t>
      </w:r>
      <w:r w:rsidR="001047F7">
        <w:rPr>
          <w:rFonts w:ascii="GHEA Grapalat" w:eastAsia="MS Mincho" w:hAnsi="GHEA Grapalat" w:cs="MS Mincho"/>
          <w:sz w:val="24"/>
          <w:szCs w:val="24"/>
          <w:lang w:val="hy-AM" w:eastAsia="en-US"/>
        </w:rPr>
        <w:t>ք</w:t>
      </w:r>
      <w:r w:rsidRPr="001047F7">
        <w:rPr>
          <w:rFonts w:ascii="GHEA Grapalat" w:eastAsia="MS Mincho" w:hAnsi="GHEA Grapalat" w:cs="MS Mincho"/>
          <w:sz w:val="24"/>
          <w:szCs w:val="24"/>
          <w:lang w:val="hy-AM" w:eastAsia="en-US"/>
        </w:rPr>
        <w:t>անչյուր օրվա համար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հաշվարկված տուժանքի՝ վճարման ենթակա գումարի 0.15 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%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–ի չափով գումար բռնագանձելու պահանջից, ինչպես նաև փաստաբանական ծառայությունների համար պահանջվող 400.000ՀՀ դրամ ծառայությունների վճարի գումարից մասնակի՝ 330.000 դրամի չափով։</w:t>
      </w:r>
    </w:p>
    <w:p w:rsidR="003811A8" w:rsidRPr="003811A8" w:rsidRDefault="003811A8" w:rsidP="003811A8">
      <w:pPr>
        <w:pStyle w:val="ListParagraph1"/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  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Գյումրի համայնքը ընդունելու է Հայցվորի պահանջը մասնակի՝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389.357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գումարի մասով, որից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127.241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վերջնահաշվարկի գում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րն է, իսկ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262.116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դրամը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՝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2022թ</w:t>
      </w:r>
      <w:r w:rsidRPr="003811A8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–ի  ապրիլ–մայիս ամիսների չվճարած  աշխատավարձը, իսկ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7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0.000 ՀՀ դրամը՝ փաստաբանական ծառայությունների համար գումարը։</w:t>
      </w:r>
    </w:p>
    <w:p w:rsidR="003811A8" w:rsidRPr="0057561F" w:rsidRDefault="003811A8" w:rsidP="003811A8">
      <w:pPr>
        <w:pStyle w:val="ListParagraph1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Գոհար  Հարությունի Մովսիսյանը մասնակի հրաժարվելու է աշխատավարձին հավասարեցված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գումար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ի բռնագանձման պահանջից, մասնավորապես մինչև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արձակուրդային օրերի համար հասանելիք 330.826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գումարը և չվճարված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267.206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աշխատավարձը, ընդհանուր՝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598.032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դրամ, իրեն վերադարձնելու օրը կետանցված յուրաանչյուր օրվա համար  հաշվարկված տուժանքի՝ վճարման ենթակա գումարի 0.15 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%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–ի չափով գումար բռնագանձելու պահանջից, ինչպես նաև փաստաբանական ծառայությունների համար պահանջվող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3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00.000ՀՀ դրամ ծառայությունների վճարի գումարից մասնակի՝ 2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20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.000 դրամի չափով։</w:t>
      </w:r>
    </w:p>
    <w:p w:rsidR="003811A8" w:rsidRPr="003811A8" w:rsidRDefault="003811A8" w:rsidP="003811A8">
      <w:pPr>
        <w:pStyle w:val="ListParagraph1"/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  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Գյումրի համայնքը ընդունելու է Հայցվորի պահանջը մասնակի՝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598.032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գումարի մասով, որից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330.826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արձակուրդային օրերի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գում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րն է, իսկ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267.206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դրամը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՝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2022թ</w:t>
      </w:r>
      <w:r w:rsidRPr="003811A8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–ի  ապրիլ–մայիս ամիսների չվճարած  աշխատավարձը, իսկ </w:t>
      </w:r>
      <w:r w:rsidR="00DC4ADC">
        <w:rPr>
          <w:rFonts w:ascii="GHEA Grapalat" w:eastAsia="MS Mincho" w:hAnsi="GHEA Grapalat" w:cs="MS Mincho"/>
          <w:sz w:val="24"/>
          <w:szCs w:val="24"/>
          <w:lang w:val="hy-AM" w:eastAsia="en-US"/>
        </w:rPr>
        <w:t>8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0.000 ՀՀ դրամը՝ փաստաբանական ծառայությունների համար գումարը։</w:t>
      </w:r>
    </w:p>
    <w:p w:rsidR="001047F7" w:rsidRPr="0057561F" w:rsidRDefault="001047F7" w:rsidP="001047F7">
      <w:pPr>
        <w:pStyle w:val="ListParagraph1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Արմինե Վոլոդյայի Դոխոյանը մասնակի հրաժարվելու է աշխատավարձին հավասարեցված գումարների բռնագանձման պահանջից, մասնավորապես մինչև վերջնահաշվարիկի 391.045 ՀՀ դրամ գումարը և չվճարված 513.246 ՀՀ դրամ աշխատավարձը, ընդհանուր՝ 904.291 ՀՀ դրամ, իրեն վերադարձնելու օրը կետանցված յուրաանչյուր օրվա համար  հաշվարկված տուժանքի՝ վճարման ենթակա գումարի 0.15 </w:t>
      </w:r>
      <w:r w:rsidRPr="003C7AE7">
        <w:rPr>
          <w:rFonts w:ascii="GHEA Grapalat" w:eastAsia="MS Mincho" w:hAnsi="GHEA Grapalat" w:cs="MS Mincho"/>
          <w:sz w:val="24"/>
          <w:szCs w:val="24"/>
          <w:lang w:val="hy-AM" w:eastAsia="en-US"/>
        </w:rPr>
        <w:t>%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–ի չափով գումար բռնագանձելու պահանջից, ինչպես նաև փաստաբանական ծառայությունների համար պահանջվող 400.000ՀՀ դրամ ծառայությունների վճարի գումարից մասնակի՝ 250.000 դրամի չափով։</w:t>
      </w:r>
    </w:p>
    <w:p w:rsidR="001047F7" w:rsidRPr="003811A8" w:rsidRDefault="001047F7" w:rsidP="001047F7">
      <w:pPr>
        <w:pStyle w:val="ListParagraph1"/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  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Գյումրի համայնքը ընդունելու է Հայցվորի պահանջը մասնակի՝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904.291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գումարի մասով, որից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391.045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 վերջնահաշվարկի գում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րն է, իսկ 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513.246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ՀՀ դրամը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՝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2022թ</w:t>
      </w:r>
      <w:r w:rsidRPr="003811A8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–ի  ապրիլ–մայիս ամիսների չվճարած  աշխատավարձը, իսկ 150.000 ՀՀ դրամը՝ փաստաբանական ծառայությունների համար գումարը։</w:t>
      </w:r>
    </w:p>
    <w:p w:rsidR="001047F7" w:rsidRPr="001047F7" w:rsidRDefault="001047F7" w:rsidP="001047F7">
      <w:pPr>
        <w:pStyle w:val="ListParagraph1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1047F7">
        <w:rPr>
          <w:rFonts w:ascii="GHEA Grapalat" w:eastAsia="MS Mincho" w:hAnsi="GHEA Grapalat" w:cs="MS Mincho"/>
          <w:sz w:val="24"/>
          <w:szCs w:val="24"/>
          <w:lang w:val="hy-AM" w:eastAsia="en-US"/>
        </w:rPr>
        <w:lastRenderedPageBreak/>
        <w:t>Հասմիկ Լևոնի Քերոբյանը մասնակի հրաժարվելու է աշխատավարձին հավասարեցված գումարների բռնագանձման պահանջից, մասնավորապես մինչև վերջնահաշվարիկի 928.859 ՀՀ դրամ գումարը և չվճարված 279.930 ՀՀ դրամ աշխատավարձը, ընդհանուր՝ 1.208.789 ՀՀ դրամ, իրեն վերադարձնելու օրը կետանցված յուրաանչյուր օրվա համար  հաշվարկված տուժանքի՝ վճարման ենթակա գումարի 0.15 %–ի չափով գումար բռնագանձելու պահանջից, ինչպես նաև փաստաբանական ծառայությունների համար պահանջվող 400.000ՀՀ դրամ ծառայությունների վճարի գումարից մասնակի՝ 250.000 դրամի չափով։</w:t>
      </w:r>
    </w:p>
    <w:p w:rsidR="001047F7" w:rsidRDefault="001047F7" w:rsidP="001047F7">
      <w:pPr>
        <w:pStyle w:val="ListParagraph1"/>
        <w:tabs>
          <w:tab w:val="left" w:pos="397"/>
        </w:tabs>
        <w:spacing w:after="0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  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Գյումրի համայնքը ընդունելու է Հայցվորի պահանջը մասնակի՝ 1.208.789 ՀՀ դրամ գումարի մասով, որից 928.859 ՀՀ դրամ վերջնահաշվարկի գում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ա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րն է, իսկ 279.930 ՀՀ դրամը</w:t>
      </w: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>՝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2022թ</w:t>
      </w:r>
      <w:r w:rsidRPr="003811A8">
        <w:rPr>
          <w:rFonts w:ascii="GHEA Grapalat" w:eastAsia="MS Mincho" w:hAnsi="MS Mincho" w:cs="MS Mincho"/>
          <w:sz w:val="24"/>
          <w:szCs w:val="24"/>
          <w:lang w:val="hy-AM" w:eastAsia="en-US"/>
        </w:rPr>
        <w:t>․</w:t>
      </w:r>
      <w:r w:rsidRPr="003811A8">
        <w:rPr>
          <w:rFonts w:ascii="GHEA Grapalat" w:eastAsia="MS Mincho" w:hAnsi="GHEA Grapalat" w:cs="MS Mincho"/>
          <w:sz w:val="24"/>
          <w:szCs w:val="24"/>
          <w:lang w:val="hy-AM" w:eastAsia="en-US"/>
        </w:rPr>
        <w:t>–ի  ապրիլ–մայիս ամիսների չվճարած  աշխատավարձը, իսկ 150.000 ՀՀ դրամը՝ փաստաբանական ծառայությունների համար գումարը։</w:t>
      </w:r>
    </w:p>
    <w:p w:rsidR="001047F7" w:rsidRPr="003811A8" w:rsidRDefault="001047F7" w:rsidP="001047F7">
      <w:pPr>
        <w:pStyle w:val="ListParagraph1"/>
        <w:tabs>
          <w:tab w:val="left" w:pos="397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eastAsia="MS Mincho" w:hAnsi="GHEA Grapalat" w:cs="MS Mincho"/>
          <w:sz w:val="24"/>
          <w:szCs w:val="24"/>
          <w:lang w:val="hy-AM" w:eastAsia="en-US"/>
        </w:rPr>
        <w:t xml:space="preserve">    Ելնելով վերոգրյալից խնդրվում է Ձեր հանձնարարականը աշխատակազմի ֆինանսատնտեսագիտական բաժնին, որպեսզի հարցի կարգավորման համար նախագիծ ներկայացնեն ավագանու առաջիկա նիստի քննարկմանը։</w:t>
      </w:r>
    </w:p>
    <w:p w:rsidR="003C7AE7" w:rsidRPr="001047F7" w:rsidRDefault="003C7AE7" w:rsidP="00453176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3C7AE7" w:rsidRDefault="003C7AE7" w:rsidP="00453176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453176" w:rsidRDefault="00453176" w:rsidP="00453176">
      <w:pPr>
        <w:pStyle w:val="ListParagraph1"/>
        <w:tabs>
          <w:tab w:val="left" w:pos="489"/>
        </w:tabs>
        <w:spacing w:after="0" w:line="240" w:lineRule="auto"/>
        <w:ind w:left="0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ab/>
      </w:r>
    </w:p>
    <w:p w:rsidR="00453176" w:rsidRDefault="00453176" w:rsidP="00453176">
      <w:pPr>
        <w:pStyle w:val="ListParagraph1"/>
        <w:tabs>
          <w:tab w:val="left" w:pos="489"/>
        </w:tabs>
        <w:spacing w:after="0" w:line="240" w:lineRule="auto"/>
        <w:ind w:left="0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b/>
          <w:sz w:val="24"/>
          <w:szCs w:val="24"/>
          <w:lang w:val="af-ZA" w:eastAsia="en-US"/>
        </w:rPr>
        <w:t xml:space="preserve">     </w:t>
      </w:r>
    </w:p>
    <w:p w:rsidR="00453176" w:rsidRPr="00453176" w:rsidRDefault="00453176" w:rsidP="00453176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 xml:space="preserve">       </w:t>
      </w:r>
      <w:r w:rsidRPr="00453176">
        <w:rPr>
          <w:rFonts w:ascii="GHEA Grapalat" w:hAnsi="GHEA Grapalat" w:cs="Sylfaen"/>
          <w:b/>
          <w:bCs/>
          <w:lang w:val="hy-AM"/>
        </w:rPr>
        <w:t>Բաժնի</w:t>
      </w:r>
      <w:r>
        <w:rPr>
          <w:rFonts w:ascii="GHEA Grapalat" w:hAnsi="GHEA Grapalat" w:cs="Sylfaen"/>
          <w:b/>
          <w:bCs/>
          <w:lang w:val="af-ZA"/>
        </w:rPr>
        <w:t xml:space="preserve"> </w:t>
      </w:r>
      <w:r w:rsidRPr="00453176">
        <w:rPr>
          <w:rFonts w:ascii="GHEA Grapalat" w:hAnsi="GHEA Grapalat" w:cs="Sylfaen"/>
          <w:b/>
          <w:bCs/>
          <w:lang w:val="hy-AM"/>
        </w:rPr>
        <w:t>պետ</w:t>
      </w:r>
      <w:r>
        <w:rPr>
          <w:rFonts w:ascii="GHEA Grapalat" w:hAnsi="GHEA Grapalat" w:cs="Sylfaen"/>
          <w:b/>
          <w:bCs/>
          <w:lang w:val="hy-AM"/>
        </w:rPr>
        <w:t>ի ժ/պ</w:t>
      </w:r>
      <w:r w:rsidR="00950C94">
        <w:rPr>
          <w:rFonts w:ascii="GHEA Grapalat" w:hAnsi="GHEA Grapalat" w:cs="Sylfaen"/>
          <w:b/>
          <w:bCs/>
          <w:lang w:val="hy-AM"/>
        </w:rPr>
        <w:t>՝</w:t>
      </w:r>
      <w:r>
        <w:rPr>
          <w:rFonts w:ascii="GHEA Grapalat" w:hAnsi="GHEA Grapalat" w:cs="Sylfaen"/>
          <w:b/>
          <w:bCs/>
          <w:lang w:val="af-ZA"/>
        </w:rPr>
        <w:t xml:space="preserve"> </w:t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af-ZA"/>
        </w:rPr>
        <w:tab/>
      </w:r>
      <w:r w:rsidRPr="00453176">
        <w:rPr>
          <w:rFonts w:ascii="GHEA Grapalat" w:hAnsi="GHEA Grapalat" w:cs="Sylfaen"/>
          <w:b/>
          <w:bCs/>
          <w:lang w:val="hy-AM"/>
        </w:rPr>
        <w:t>Ա</w:t>
      </w:r>
      <w:r>
        <w:rPr>
          <w:rFonts w:ascii="GHEA Grapalat" w:hAnsi="GHEA Grapalat" w:cs="Sylfaen"/>
          <w:b/>
          <w:bCs/>
          <w:lang w:val="af-ZA"/>
        </w:rPr>
        <w:t xml:space="preserve">. </w:t>
      </w:r>
      <w:r>
        <w:rPr>
          <w:rFonts w:ascii="GHEA Grapalat" w:hAnsi="GHEA Grapalat" w:cs="Sylfaen"/>
          <w:b/>
          <w:bCs/>
          <w:lang w:val="hy-AM"/>
        </w:rPr>
        <w:t>Չախոյան</w:t>
      </w:r>
    </w:p>
    <w:p w:rsidR="00453176" w:rsidRDefault="00453176" w:rsidP="00453176">
      <w:pPr>
        <w:rPr>
          <w:rFonts w:ascii="GHEA Grapalat" w:hAnsi="GHEA Grapalat" w:cs="Sylfaen"/>
          <w:lang w:val="af-ZA"/>
        </w:rPr>
      </w:pPr>
    </w:p>
    <w:p w:rsidR="00453176" w:rsidRDefault="00453176" w:rsidP="00453176">
      <w:pPr>
        <w:rPr>
          <w:rFonts w:ascii="GHEA Grapalat" w:hAnsi="GHEA Grapalat" w:cs="Sylfaen"/>
          <w:lang w:val="af-ZA"/>
        </w:rPr>
      </w:pPr>
    </w:p>
    <w:p w:rsidR="00453176" w:rsidRDefault="001047F7" w:rsidP="00453176">
      <w:pPr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30.08</w:t>
      </w:r>
      <w:r w:rsidR="00BA3959">
        <w:rPr>
          <w:rFonts w:ascii="GHEA Grapalat" w:hAnsi="GHEA Grapalat" w:cs="Sylfaen"/>
          <w:lang w:val="hy-AM"/>
        </w:rPr>
        <w:t>.2023</w:t>
      </w:r>
      <w:r w:rsidR="00453176">
        <w:rPr>
          <w:rFonts w:ascii="GHEA Grapalat" w:hAnsi="GHEA Grapalat" w:cs="Sylfaen"/>
          <w:lang w:val="hy-AM"/>
        </w:rPr>
        <w:t>թ</w:t>
      </w:r>
      <w:r w:rsidR="00453176">
        <w:rPr>
          <w:rFonts w:ascii="GHEA Grapalat" w:hAnsi="GHEA Grapalat" w:cs="Sylfaen"/>
          <w:lang w:val="af-ZA"/>
        </w:rPr>
        <w:t>.</w:t>
      </w:r>
    </w:p>
    <w:p w:rsidR="00453176" w:rsidRDefault="00453176" w:rsidP="00453176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</w:t>
      </w:r>
    </w:p>
    <w:p w:rsidR="00453176" w:rsidRDefault="00453176" w:rsidP="00453176">
      <w:pPr>
        <w:rPr>
          <w:rFonts w:ascii="Arial Armenian" w:hAnsi="Arial Armenian"/>
          <w:szCs w:val="22"/>
          <w:lang w:val="af-ZA"/>
        </w:rPr>
      </w:pPr>
    </w:p>
    <w:p w:rsidR="006B592F" w:rsidRPr="002C4DBE" w:rsidRDefault="006B592F" w:rsidP="00C57A80">
      <w:pPr>
        <w:ind w:left="-567" w:firstLine="502"/>
        <w:jc w:val="right"/>
        <w:rPr>
          <w:rFonts w:ascii="GHEA Grapalat" w:hAnsi="GHEA Grapalat" w:cs="Sylfaen"/>
          <w:lang w:val="af-ZA"/>
        </w:rPr>
      </w:pPr>
    </w:p>
    <w:p w:rsidR="006B592F" w:rsidRPr="007925A1" w:rsidRDefault="007925A1" w:rsidP="007925A1">
      <w:pPr>
        <w:ind w:left="-567" w:firstLine="502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af-ZA"/>
        </w:rPr>
        <w:t xml:space="preserve">     </w:t>
      </w:r>
    </w:p>
    <w:p w:rsidR="00891EB2" w:rsidRPr="007925A1" w:rsidRDefault="00891EB2" w:rsidP="00C57A80">
      <w:pPr>
        <w:tabs>
          <w:tab w:val="left" w:pos="1002"/>
        </w:tabs>
        <w:spacing w:line="360" w:lineRule="auto"/>
        <w:jc w:val="both"/>
        <w:rPr>
          <w:rFonts w:ascii="GHEA Grapalat" w:hAnsi="GHEA Grapalat" w:cs="Sylfaen"/>
          <w:lang w:val="hy-AM"/>
        </w:rPr>
      </w:pPr>
    </w:p>
    <w:sectPr w:rsidR="00891EB2" w:rsidRPr="007925A1" w:rsidSect="00D46F17">
      <w:pgSz w:w="12240" w:h="15840"/>
      <w:pgMar w:top="18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m Scool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5CBE"/>
    <w:multiLevelType w:val="hybridMultilevel"/>
    <w:tmpl w:val="695C7368"/>
    <w:lvl w:ilvl="0" w:tplc="E5D6C6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BD0432"/>
    <w:multiLevelType w:val="hybridMultilevel"/>
    <w:tmpl w:val="2578DA94"/>
    <w:lvl w:ilvl="0" w:tplc="E152A6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C4406CF"/>
    <w:multiLevelType w:val="hybridMultilevel"/>
    <w:tmpl w:val="65722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B01BE0"/>
    <w:multiLevelType w:val="hybridMultilevel"/>
    <w:tmpl w:val="E49CBA92"/>
    <w:lvl w:ilvl="0" w:tplc="85EAC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462813"/>
    <w:multiLevelType w:val="hybridMultilevel"/>
    <w:tmpl w:val="73482E1E"/>
    <w:lvl w:ilvl="0" w:tplc="771275D2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293D5325"/>
    <w:multiLevelType w:val="hybridMultilevel"/>
    <w:tmpl w:val="D640E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415D17"/>
    <w:multiLevelType w:val="hybridMultilevel"/>
    <w:tmpl w:val="E9F4BE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403F6A48"/>
    <w:multiLevelType w:val="hybridMultilevel"/>
    <w:tmpl w:val="876A71C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418266BE"/>
    <w:multiLevelType w:val="hybridMultilevel"/>
    <w:tmpl w:val="8E4C6F80"/>
    <w:lvl w:ilvl="0" w:tplc="0419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9">
    <w:nsid w:val="42CA0B82"/>
    <w:multiLevelType w:val="hybridMultilevel"/>
    <w:tmpl w:val="56324DF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44315F91"/>
    <w:multiLevelType w:val="hybridMultilevel"/>
    <w:tmpl w:val="9FF4C32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4BB22639"/>
    <w:multiLevelType w:val="hybridMultilevel"/>
    <w:tmpl w:val="968877CE"/>
    <w:lvl w:ilvl="0" w:tplc="466E5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946DE3"/>
    <w:multiLevelType w:val="hybridMultilevel"/>
    <w:tmpl w:val="403E2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86C35"/>
    <w:multiLevelType w:val="hybridMultilevel"/>
    <w:tmpl w:val="05C6E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723B3"/>
    <w:multiLevelType w:val="hybridMultilevel"/>
    <w:tmpl w:val="AD6EE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E10400"/>
    <w:multiLevelType w:val="hybridMultilevel"/>
    <w:tmpl w:val="2BDC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E76FA0"/>
    <w:multiLevelType w:val="hybridMultilevel"/>
    <w:tmpl w:val="4720FDB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64183919"/>
    <w:multiLevelType w:val="hybridMultilevel"/>
    <w:tmpl w:val="7630937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7BE21B8"/>
    <w:multiLevelType w:val="hybridMultilevel"/>
    <w:tmpl w:val="94C616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AE80CAB"/>
    <w:multiLevelType w:val="hybridMultilevel"/>
    <w:tmpl w:val="665060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08515D"/>
    <w:multiLevelType w:val="hybridMultilevel"/>
    <w:tmpl w:val="D4D81FB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70826A86"/>
    <w:multiLevelType w:val="hybridMultilevel"/>
    <w:tmpl w:val="EAC29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D6F21"/>
    <w:multiLevelType w:val="hybridMultilevel"/>
    <w:tmpl w:val="F5742A1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71813050"/>
    <w:multiLevelType w:val="hybridMultilevel"/>
    <w:tmpl w:val="2D3E0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B2519"/>
    <w:multiLevelType w:val="hybridMultilevel"/>
    <w:tmpl w:val="6E2AB88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762130CF"/>
    <w:multiLevelType w:val="hybridMultilevel"/>
    <w:tmpl w:val="4E36D99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6">
    <w:nsid w:val="78D84C8A"/>
    <w:multiLevelType w:val="hybridMultilevel"/>
    <w:tmpl w:val="0E58874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B791246"/>
    <w:multiLevelType w:val="hybridMultilevel"/>
    <w:tmpl w:val="62C230F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8"/>
  </w:num>
  <w:num w:numId="2">
    <w:abstractNumId w:val="2"/>
  </w:num>
  <w:num w:numId="3">
    <w:abstractNumId w:val="15"/>
  </w:num>
  <w:num w:numId="4">
    <w:abstractNumId w:val="1"/>
  </w:num>
  <w:num w:numId="5">
    <w:abstractNumId w:val="5"/>
  </w:num>
  <w:num w:numId="6">
    <w:abstractNumId w:val="14"/>
  </w:num>
  <w:num w:numId="7">
    <w:abstractNumId w:val="0"/>
  </w:num>
  <w:num w:numId="8">
    <w:abstractNumId w:val="20"/>
  </w:num>
  <w:num w:numId="9">
    <w:abstractNumId w:val="6"/>
  </w:num>
  <w:num w:numId="10">
    <w:abstractNumId w:val="27"/>
  </w:num>
  <w:num w:numId="11">
    <w:abstractNumId w:val="9"/>
  </w:num>
  <w:num w:numId="12">
    <w:abstractNumId w:val="10"/>
  </w:num>
  <w:num w:numId="13">
    <w:abstractNumId w:val="24"/>
  </w:num>
  <w:num w:numId="14">
    <w:abstractNumId w:val="22"/>
  </w:num>
  <w:num w:numId="15">
    <w:abstractNumId w:val="7"/>
  </w:num>
  <w:num w:numId="16">
    <w:abstractNumId w:val="16"/>
  </w:num>
  <w:num w:numId="17">
    <w:abstractNumId w:val="21"/>
  </w:num>
  <w:num w:numId="18">
    <w:abstractNumId w:val="25"/>
  </w:num>
  <w:num w:numId="19">
    <w:abstractNumId w:val="11"/>
  </w:num>
  <w:num w:numId="20">
    <w:abstractNumId w:val="4"/>
  </w:num>
  <w:num w:numId="21">
    <w:abstractNumId w:val="3"/>
  </w:num>
  <w:num w:numId="22">
    <w:abstractNumId w:val="17"/>
  </w:num>
  <w:num w:numId="23">
    <w:abstractNumId w:val="19"/>
  </w:num>
  <w:num w:numId="24">
    <w:abstractNumId w:val="26"/>
  </w:num>
  <w:num w:numId="25">
    <w:abstractNumId w:val="23"/>
  </w:num>
  <w:num w:numId="26">
    <w:abstractNumId w:val="8"/>
  </w:num>
  <w:num w:numId="27">
    <w:abstractNumId w:val="13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6D4C0F"/>
    <w:rsid w:val="00011E2C"/>
    <w:rsid w:val="0001434A"/>
    <w:rsid w:val="00074AEA"/>
    <w:rsid w:val="0008780D"/>
    <w:rsid w:val="000C17FB"/>
    <w:rsid w:val="001047F7"/>
    <w:rsid w:val="00110944"/>
    <w:rsid w:val="001155C9"/>
    <w:rsid w:val="00122F81"/>
    <w:rsid w:val="00126C9E"/>
    <w:rsid w:val="0013013E"/>
    <w:rsid w:val="00136C9B"/>
    <w:rsid w:val="00137546"/>
    <w:rsid w:val="0013797E"/>
    <w:rsid w:val="00144891"/>
    <w:rsid w:val="0014581B"/>
    <w:rsid w:val="00163353"/>
    <w:rsid w:val="00175B89"/>
    <w:rsid w:val="00196F6B"/>
    <w:rsid w:val="001A4E43"/>
    <w:rsid w:val="001E419C"/>
    <w:rsid w:val="001F6BAA"/>
    <w:rsid w:val="002015F1"/>
    <w:rsid w:val="002128F4"/>
    <w:rsid w:val="002166D1"/>
    <w:rsid w:val="00222042"/>
    <w:rsid w:val="002233F1"/>
    <w:rsid w:val="00246C91"/>
    <w:rsid w:val="002818E7"/>
    <w:rsid w:val="002838AC"/>
    <w:rsid w:val="0028781E"/>
    <w:rsid w:val="002967ED"/>
    <w:rsid w:val="002A68E0"/>
    <w:rsid w:val="002B169F"/>
    <w:rsid w:val="002C4DBE"/>
    <w:rsid w:val="002D5204"/>
    <w:rsid w:val="002E40BC"/>
    <w:rsid w:val="002F2CD4"/>
    <w:rsid w:val="00317632"/>
    <w:rsid w:val="00317FCC"/>
    <w:rsid w:val="00320313"/>
    <w:rsid w:val="00336BCA"/>
    <w:rsid w:val="00337245"/>
    <w:rsid w:val="00377277"/>
    <w:rsid w:val="0038119B"/>
    <w:rsid w:val="003811A8"/>
    <w:rsid w:val="00382B14"/>
    <w:rsid w:val="00386795"/>
    <w:rsid w:val="00392C40"/>
    <w:rsid w:val="003C7AE7"/>
    <w:rsid w:val="003E1DD7"/>
    <w:rsid w:val="004072BD"/>
    <w:rsid w:val="0042759A"/>
    <w:rsid w:val="00427C5E"/>
    <w:rsid w:val="00450282"/>
    <w:rsid w:val="00453176"/>
    <w:rsid w:val="0045741D"/>
    <w:rsid w:val="004A110A"/>
    <w:rsid w:val="004B1DD5"/>
    <w:rsid w:val="004C21CE"/>
    <w:rsid w:val="004C3647"/>
    <w:rsid w:val="004D52CB"/>
    <w:rsid w:val="004E3BE8"/>
    <w:rsid w:val="004F358D"/>
    <w:rsid w:val="00510F6C"/>
    <w:rsid w:val="00531538"/>
    <w:rsid w:val="00531793"/>
    <w:rsid w:val="00536539"/>
    <w:rsid w:val="00546057"/>
    <w:rsid w:val="00555FAA"/>
    <w:rsid w:val="0057195B"/>
    <w:rsid w:val="0057561F"/>
    <w:rsid w:val="005B5906"/>
    <w:rsid w:val="005D645D"/>
    <w:rsid w:val="00606D7E"/>
    <w:rsid w:val="0063265F"/>
    <w:rsid w:val="00636E84"/>
    <w:rsid w:val="006433C6"/>
    <w:rsid w:val="006436AD"/>
    <w:rsid w:val="00685C04"/>
    <w:rsid w:val="006B0C4A"/>
    <w:rsid w:val="006B592F"/>
    <w:rsid w:val="006D1FEA"/>
    <w:rsid w:val="006D3196"/>
    <w:rsid w:val="006D4C0F"/>
    <w:rsid w:val="006E16E1"/>
    <w:rsid w:val="006E78C4"/>
    <w:rsid w:val="006F4D4E"/>
    <w:rsid w:val="00731E78"/>
    <w:rsid w:val="00773531"/>
    <w:rsid w:val="00781AB2"/>
    <w:rsid w:val="007925A1"/>
    <w:rsid w:val="007A4CF5"/>
    <w:rsid w:val="007B2F8B"/>
    <w:rsid w:val="007C2B5F"/>
    <w:rsid w:val="007C39B2"/>
    <w:rsid w:val="007C475C"/>
    <w:rsid w:val="007C48F9"/>
    <w:rsid w:val="007F4B3E"/>
    <w:rsid w:val="00802AE1"/>
    <w:rsid w:val="00807D18"/>
    <w:rsid w:val="0081351C"/>
    <w:rsid w:val="00813C32"/>
    <w:rsid w:val="00823299"/>
    <w:rsid w:val="008410EF"/>
    <w:rsid w:val="0088608F"/>
    <w:rsid w:val="00891EB2"/>
    <w:rsid w:val="008937A7"/>
    <w:rsid w:val="008A24B6"/>
    <w:rsid w:val="008B1C23"/>
    <w:rsid w:val="008C01F0"/>
    <w:rsid w:val="008D47BD"/>
    <w:rsid w:val="008E09EA"/>
    <w:rsid w:val="008F1212"/>
    <w:rsid w:val="00911C32"/>
    <w:rsid w:val="00912900"/>
    <w:rsid w:val="0093009E"/>
    <w:rsid w:val="00944F1E"/>
    <w:rsid w:val="00950C94"/>
    <w:rsid w:val="00960A1C"/>
    <w:rsid w:val="009761E2"/>
    <w:rsid w:val="009C3AB1"/>
    <w:rsid w:val="009E4B4E"/>
    <w:rsid w:val="00A0161C"/>
    <w:rsid w:val="00A02218"/>
    <w:rsid w:val="00A106C7"/>
    <w:rsid w:val="00A22069"/>
    <w:rsid w:val="00A27100"/>
    <w:rsid w:val="00A4783F"/>
    <w:rsid w:val="00AD4CA4"/>
    <w:rsid w:val="00AD6DB0"/>
    <w:rsid w:val="00AD73CE"/>
    <w:rsid w:val="00AD73EA"/>
    <w:rsid w:val="00B06EEE"/>
    <w:rsid w:val="00B1334B"/>
    <w:rsid w:val="00B17C40"/>
    <w:rsid w:val="00B32C2A"/>
    <w:rsid w:val="00B4614F"/>
    <w:rsid w:val="00B70E8E"/>
    <w:rsid w:val="00BA3959"/>
    <w:rsid w:val="00BB2E8A"/>
    <w:rsid w:val="00BB4240"/>
    <w:rsid w:val="00BC251A"/>
    <w:rsid w:val="00BE7214"/>
    <w:rsid w:val="00BF0F71"/>
    <w:rsid w:val="00C032DC"/>
    <w:rsid w:val="00C0669B"/>
    <w:rsid w:val="00C20C64"/>
    <w:rsid w:val="00C2120F"/>
    <w:rsid w:val="00C300B2"/>
    <w:rsid w:val="00C31BCC"/>
    <w:rsid w:val="00C544F6"/>
    <w:rsid w:val="00C55C8C"/>
    <w:rsid w:val="00C57A80"/>
    <w:rsid w:val="00CB4C26"/>
    <w:rsid w:val="00CB6DDB"/>
    <w:rsid w:val="00CC6710"/>
    <w:rsid w:val="00CD4506"/>
    <w:rsid w:val="00CD6B42"/>
    <w:rsid w:val="00D1525F"/>
    <w:rsid w:val="00D34BC6"/>
    <w:rsid w:val="00D4192E"/>
    <w:rsid w:val="00D46F17"/>
    <w:rsid w:val="00D47227"/>
    <w:rsid w:val="00D635AB"/>
    <w:rsid w:val="00D64482"/>
    <w:rsid w:val="00D75E73"/>
    <w:rsid w:val="00D82875"/>
    <w:rsid w:val="00D90777"/>
    <w:rsid w:val="00D90D45"/>
    <w:rsid w:val="00DA1167"/>
    <w:rsid w:val="00DA1E63"/>
    <w:rsid w:val="00DB14C2"/>
    <w:rsid w:val="00DC4ADC"/>
    <w:rsid w:val="00DC5B8E"/>
    <w:rsid w:val="00DF64BA"/>
    <w:rsid w:val="00DF7585"/>
    <w:rsid w:val="00E13D31"/>
    <w:rsid w:val="00E37B5E"/>
    <w:rsid w:val="00E65E4F"/>
    <w:rsid w:val="00EB28B4"/>
    <w:rsid w:val="00EC1F0E"/>
    <w:rsid w:val="00ED331D"/>
    <w:rsid w:val="00EE4F3A"/>
    <w:rsid w:val="00EE543B"/>
    <w:rsid w:val="00EF36F0"/>
    <w:rsid w:val="00F02444"/>
    <w:rsid w:val="00F02A06"/>
    <w:rsid w:val="00F140F6"/>
    <w:rsid w:val="00F2073A"/>
    <w:rsid w:val="00F2397D"/>
    <w:rsid w:val="00F32002"/>
    <w:rsid w:val="00F6002B"/>
    <w:rsid w:val="00F61485"/>
    <w:rsid w:val="00F65D7D"/>
    <w:rsid w:val="00F77C44"/>
    <w:rsid w:val="00F90513"/>
    <w:rsid w:val="00FA20E4"/>
    <w:rsid w:val="00FA2E31"/>
    <w:rsid w:val="00FA74E7"/>
    <w:rsid w:val="00FB76E9"/>
    <w:rsid w:val="00FD5503"/>
    <w:rsid w:val="00FF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FB76E9"/>
    <w:pPr>
      <w:keepNext/>
      <w:jc w:val="center"/>
      <w:outlineLvl w:val="0"/>
    </w:pPr>
    <w:rPr>
      <w:rFonts w:ascii="Times LatArm" w:hAnsi="Times LatArm"/>
      <w:b/>
      <w:sz w:val="26"/>
      <w:szCs w:val="20"/>
    </w:rPr>
  </w:style>
  <w:style w:type="paragraph" w:styleId="2">
    <w:name w:val="heading 2"/>
    <w:basedOn w:val="a"/>
    <w:next w:val="a"/>
    <w:qFormat/>
    <w:rsid w:val="00FB76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B76E9"/>
    <w:pPr>
      <w:keepNext/>
      <w:jc w:val="center"/>
      <w:outlineLvl w:val="2"/>
    </w:pPr>
    <w:rPr>
      <w:rFonts w:ascii="Arm Scool" w:hAnsi="Arm Scool"/>
      <w:sz w:val="28"/>
      <w:szCs w:val="20"/>
      <w:lang w:val="af-Z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76E9"/>
    <w:rPr>
      <w:rFonts w:ascii="Arial Armenian" w:hAnsi="Arial Armenian"/>
      <w:sz w:val="28"/>
    </w:rPr>
  </w:style>
  <w:style w:type="paragraph" w:styleId="a4">
    <w:name w:val="Balloon Text"/>
    <w:basedOn w:val="a"/>
    <w:semiHidden/>
    <w:rsid w:val="0038679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6B0C4A"/>
    <w:pPr>
      <w:spacing w:after="120"/>
      <w:ind w:left="283"/>
    </w:pPr>
  </w:style>
  <w:style w:type="paragraph" w:styleId="a6">
    <w:name w:val="Title"/>
    <w:basedOn w:val="a"/>
    <w:qFormat/>
    <w:rsid w:val="006B0C4A"/>
    <w:pPr>
      <w:jc w:val="center"/>
    </w:pPr>
    <w:rPr>
      <w:rFonts w:ascii="Times Armenian" w:hAnsi="Times Armenian"/>
      <w:b/>
      <w:bCs/>
      <w:sz w:val="30"/>
    </w:rPr>
  </w:style>
  <w:style w:type="paragraph" w:customStyle="1" w:styleId="ListParagraph1">
    <w:name w:val="List Paragraph1"/>
    <w:basedOn w:val="a"/>
    <w:rsid w:val="008C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7">
    <w:name w:val="Normal (Web)"/>
    <w:basedOn w:val="a"/>
    <w:uiPriority w:val="99"/>
    <w:rsid w:val="00136C9B"/>
    <w:pPr>
      <w:spacing w:before="100" w:beforeAutospacing="1" w:after="100" w:afterAutospacing="1"/>
    </w:pPr>
    <w:rPr>
      <w:lang w:val="ru-RU" w:eastAsia="ru-RU"/>
    </w:rPr>
  </w:style>
  <w:style w:type="paragraph" w:styleId="a8">
    <w:name w:val="footer"/>
    <w:basedOn w:val="a"/>
    <w:link w:val="a9"/>
    <w:rsid w:val="004D52C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 w:eastAsia="ru-RU"/>
    </w:rPr>
  </w:style>
  <w:style w:type="character" w:customStyle="1" w:styleId="a9">
    <w:name w:val="Нижний колонтитул Знак"/>
    <w:basedOn w:val="a0"/>
    <w:link w:val="a8"/>
    <w:locked/>
    <w:rsid w:val="004D52CB"/>
    <w:rPr>
      <w:rFonts w:ascii="Calibri" w:hAnsi="Calibri"/>
      <w:sz w:val="22"/>
      <w:szCs w:val="22"/>
      <w:lang w:val="ru-RU" w:eastAsia="ru-RU" w:bidi="ar-SA"/>
    </w:rPr>
  </w:style>
  <w:style w:type="character" w:styleId="aa">
    <w:name w:val="Strong"/>
    <w:basedOn w:val="a0"/>
    <w:qFormat/>
    <w:rsid w:val="00DA1E63"/>
    <w:rPr>
      <w:b/>
      <w:bCs/>
    </w:rPr>
  </w:style>
  <w:style w:type="table" w:styleId="ab">
    <w:name w:val="Table Grid"/>
    <w:basedOn w:val="a1"/>
    <w:rsid w:val="00F14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Merya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Sirius</dc:creator>
  <cp:lastModifiedBy>Admin</cp:lastModifiedBy>
  <cp:revision>2</cp:revision>
  <cp:lastPrinted>2023-03-28T08:48:00Z</cp:lastPrinted>
  <dcterms:created xsi:type="dcterms:W3CDTF">2023-09-06T12:13:00Z</dcterms:created>
  <dcterms:modified xsi:type="dcterms:W3CDTF">2023-09-06T12:13:00Z</dcterms:modified>
</cp:coreProperties>
</file>